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FB6A" w14:textId="36A63B79" w:rsidR="008C05C2" w:rsidRDefault="046E9CFA" w:rsidP="005A707E">
      <w:pPr>
        <w:jc w:val="center"/>
        <w:rPr>
          <w:sz w:val="32"/>
          <w:szCs w:val="32"/>
        </w:rPr>
      </w:pPr>
      <w:bookmarkStart w:id="0" w:name="_Hlk40442477"/>
      <w:r w:rsidRPr="00FC1C7E">
        <w:rPr>
          <w:rStyle w:val="TitleChar"/>
        </w:rPr>
        <w:t>Creating Accessible Documents</w:t>
      </w:r>
    </w:p>
    <w:p w14:paraId="6C69D81A" w14:textId="77777777" w:rsidR="00FF4635" w:rsidRPr="002C51F1" w:rsidRDefault="046E9CFA" w:rsidP="00D40229">
      <w:r w:rsidRPr="002C51F1">
        <w:t>Headings</w:t>
      </w:r>
    </w:p>
    <w:p w14:paraId="02C6D606" w14:textId="7B1078F2" w:rsidR="00AA6E11" w:rsidRDefault="006F1103" w:rsidP="00FF4635">
      <w:r>
        <w:t xml:space="preserve">Headings are </w:t>
      </w:r>
      <w:r w:rsidR="006B6FAD">
        <w:t xml:space="preserve">used to create </w:t>
      </w:r>
      <w:r>
        <w:t xml:space="preserve">the structure of the document and </w:t>
      </w:r>
      <w:r w:rsidR="006B6FAD">
        <w:t xml:space="preserve">are necessary </w:t>
      </w:r>
      <w:r>
        <w:t>for ease of navigation using a screen reader.</w:t>
      </w:r>
      <w:r w:rsidR="00230126">
        <w:t xml:space="preserve"> They are assigned using </w:t>
      </w:r>
      <w:r w:rsidR="006B6FAD">
        <w:t xml:space="preserve">the Styles toolbar. </w:t>
      </w:r>
      <w:r>
        <w:t>Heading</w:t>
      </w:r>
      <w:r w:rsidR="006B6FAD">
        <w:t>s</w:t>
      </w:r>
      <w:r>
        <w:t xml:space="preserve"> must be used in a hierarchical manner</w:t>
      </w:r>
      <w:r w:rsidR="006B6FAD">
        <w:t xml:space="preserve"> – headings cannot be skipped. For instance, you cannot have a Heading 1 and a Heading 3 without a Heading 2.</w:t>
      </w:r>
      <w:bookmarkStart w:id="1" w:name="_GoBack"/>
      <w:bookmarkEnd w:id="1"/>
    </w:p>
    <w:p w14:paraId="2CD3C4AF" w14:textId="77777777" w:rsidR="006F1103" w:rsidRPr="00B257BF" w:rsidRDefault="046E9CFA" w:rsidP="00D40229">
      <w:r w:rsidRPr="00B257BF">
        <w:t>Text</w:t>
      </w:r>
    </w:p>
    <w:p w14:paraId="1A481A7C" w14:textId="02A31796" w:rsidR="00BF4A72" w:rsidRDefault="046E9CFA" w:rsidP="002C51F1">
      <w:pPr>
        <w:pStyle w:val="Heading2"/>
      </w:pPr>
      <w:r w:rsidRPr="00217E0F">
        <w:t>Paragraph</w:t>
      </w:r>
      <w:r w:rsidR="009973C5">
        <w:t xml:space="preserve"> Spacing</w:t>
      </w:r>
    </w:p>
    <w:p w14:paraId="2383D972" w14:textId="5145139F" w:rsidR="00996FEE" w:rsidRDefault="046E9CFA" w:rsidP="00996FEE">
      <w:pPr>
        <w:spacing w:after="0"/>
      </w:pPr>
      <w:r w:rsidRPr="046E9CFA">
        <w:t>Indentations and paragraph spacing should be used in a Word document for structure</w:t>
      </w:r>
      <w:r>
        <w:t>.</w:t>
      </w:r>
      <w:r w:rsidRPr="046E9CFA">
        <w:t xml:space="preserve"> This prevents the screen reader from reading blank spaces and lines and avoids the need, upon conversion to PDF, to artifact those elements.</w:t>
      </w:r>
    </w:p>
    <w:p w14:paraId="620EAA2E" w14:textId="77777777" w:rsidR="00996FEE" w:rsidRPr="0089430F" w:rsidRDefault="00996FEE" w:rsidP="00996FEE">
      <w:pPr>
        <w:spacing w:after="0"/>
      </w:pPr>
    </w:p>
    <w:p w14:paraId="41FB9573" w14:textId="0E33D7FD" w:rsidR="006578FE" w:rsidRPr="00217E0F" w:rsidRDefault="046E9CFA" w:rsidP="002C51F1">
      <w:pPr>
        <w:pStyle w:val="Heading2"/>
      </w:pPr>
      <w:r w:rsidRPr="00217E0F">
        <w:t>Color</w:t>
      </w:r>
      <w:r w:rsidR="00996FEE">
        <w:t xml:space="preserve"> Contrast</w:t>
      </w:r>
    </w:p>
    <w:p w14:paraId="672A6659" w14:textId="391BBA79" w:rsidR="005258EE" w:rsidRPr="00D40229" w:rsidRDefault="046E9CFA" w:rsidP="006578FE">
      <w:pPr>
        <w:rPr>
          <w:noProof/>
          <w:color w:val="AEAAAA" w:themeColor="background2" w:themeShade="BF"/>
        </w:rPr>
      </w:pPr>
      <w:r w:rsidRPr="00D40229">
        <w:rPr>
          <w:color w:val="AEAAAA" w:themeColor="background2" w:themeShade="BF"/>
        </w:rPr>
        <w:t xml:space="preserve">It is always best to address color contrast issues in the original Word document. </w:t>
      </w:r>
      <w:r w:rsidR="006B6FAD" w:rsidRPr="00D40229">
        <w:rPr>
          <w:color w:val="AEAAAA" w:themeColor="background2" w:themeShade="BF"/>
        </w:rPr>
        <w:t xml:space="preserve">Regular text should have a contrast ratio of 3:1, with large text (18 </w:t>
      </w:r>
      <w:proofErr w:type="spellStart"/>
      <w:r w:rsidR="006B6FAD" w:rsidRPr="00D40229">
        <w:rPr>
          <w:color w:val="AEAAAA" w:themeColor="background2" w:themeShade="BF"/>
        </w:rPr>
        <w:t>pt</w:t>
      </w:r>
      <w:proofErr w:type="spellEnd"/>
      <w:r w:rsidR="006B6FAD" w:rsidRPr="00D40229">
        <w:rPr>
          <w:color w:val="AEAAAA" w:themeColor="background2" w:themeShade="BF"/>
        </w:rPr>
        <w:t xml:space="preserve"> or larger) needing a contrast ratio of 4.5:1.</w:t>
      </w:r>
      <w:r w:rsidR="00D810E2" w:rsidRPr="00D40229">
        <w:rPr>
          <w:color w:val="AEAAAA" w:themeColor="background2" w:themeShade="BF"/>
        </w:rPr>
        <w:t xml:space="preserve"> There </w:t>
      </w:r>
      <w:r w:rsidR="0011254D" w:rsidRPr="00D40229">
        <w:rPr>
          <w:color w:val="AEAAAA" w:themeColor="background2" w:themeShade="BF"/>
        </w:rPr>
        <w:t xml:space="preserve">are </w:t>
      </w:r>
      <w:r w:rsidR="00D810E2" w:rsidRPr="00D40229">
        <w:rPr>
          <w:color w:val="AEAAAA" w:themeColor="background2" w:themeShade="BF"/>
        </w:rPr>
        <w:t>web browser and desktop tools that you can use to ensure a strong color contrast.</w:t>
      </w:r>
    </w:p>
    <w:p w14:paraId="4D9A44B1" w14:textId="0F86BD20" w:rsidR="006A0237" w:rsidRDefault="00BF4A72" w:rsidP="00D40229">
      <w:r>
        <w:t>Color Use</w:t>
      </w:r>
    </w:p>
    <w:p w14:paraId="2511F196" w14:textId="2B45B53E" w:rsidR="002B599B" w:rsidRPr="006B6FAD" w:rsidRDefault="002B599B" w:rsidP="002B599B">
      <w:pPr>
        <w:rPr>
          <w:b/>
          <w:szCs w:val="24"/>
        </w:rPr>
      </w:pPr>
      <w:r w:rsidRPr="006B6FAD">
        <w:rPr>
          <w:b/>
          <w:szCs w:val="24"/>
        </w:rPr>
        <w:t>Don’t use color alone to convey information</w:t>
      </w:r>
      <w:r w:rsidR="00C97295" w:rsidRPr="006B6FAD">
        <w:rPr>
          <w:b/>
          <w:szCs w:val="24"/>
        </w:rPr>
        <w:t>.</w:t>
      </w:r>
    </w:p>
    <w:p w14:paraId="2E04FA86" w14:textId="2DDA0082" w:rsidR="00D40229" w:rsidRDefault="00A66B80" w:rsidP="00D40229">
      <w:r>
        <w:rPr>
          <w:noProof/>
        </w:rPr>
        <w:drawing>
          <wp:inline distT="0" distB="0" distL="0" distR="0" wp14:anchorId="678D450C" wp14:editId="096D2E25">
            <wp:extent cx="5422790" cy="2870421"/>
            <wp:effectExtent l="0" t="0" r="6985" b="6350"/>
            <wp:docPr id="2" name="Chart 2" descr="Demo chart showing that shapes have been added to the original chart that only contained lines that were differentiated from each other by colo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5321BB7" w14:textId="77777777" w:rsidR="00D40229" w:rsidRDefault="00D40229" w:rsidP="002C51F1">
      <w:pPr>
        <w:pStyle w:val="Heading1"/>
      </w:pPr>
    </w:p>
    <w:p w14:paraId="6614341F" w14:textId="17A878E1" w:rsidR="007C23B5" w:rsidRPr="00B257BF" w:rsidRDefault="046E9CFA" w:rsidP="00182D86">
      <w:r w:rsidRPr="00B257BF">
        <w:lastRenderedPageBreak/>
        <w:t>Lists</w:t>
      </w:r>
    </w:p>
    <w:p w14:paraId="511ECD22" w14:textId="7F92EDDF" w:rsidR="007C23B5" w:rsidRDefault="046E9CFA" w:rsidP="046E9CFA">
      <w:r w:rsidRPr="046E9CFA">
        <w:t>A correctly formatted list makes it easier for a screen reader user to understand the context within which the list is presented. Both bulleted and numbered lists, when created using the appropriate method in Word, will convert cleanly to well-tagged lists in a PDF.</w:t>
      </w:r>
      <w:r w:rsidR="007F4EDF">
        <w:t xml:space="preserve"> It is best practice to use the built-in tools provided in Word.</w:t>
      </w:r>
    </w:p>
    <w:p w14:paraId="6197E541" w14:textId="77777777" w:rsidR="00713454" w:rsidRPr="002C51F1" w:rsidRDefault="046E9CFA" w:rsidP="002C51F1">
      <w:pPr>
        <w:pStyle w:val="Heading2"/>
      </w:pPr>
      <w:r w:rsidRPr="002C51F1">
        <w:t>Bulleted List</w:t>
      </w:r>
    </w:p>
    <w:p w14:paraId="58FCDF2A" w14:textId="6BDB73EB" w:rsidR="00F91A3B" w:rsidRDefault="046E9CFA" w:rsidP="00281CBE">
      <w:r w:rsidRPr="046E9CFA">
        <w:t xml:space="preserve">Bulleted lists are used commonly to delineate a list of information that may be too long or too detailed to present in sentence format. </w:t>
      </w:r>
      <w:r w:rsidR="0083711E">
        <w:t xml:space="preserve">It’s important to use the built-in Word bulleted list structure. </w:t>
      </w:r>
    </w:p>
    <w:p w14:paraId="7BFDCE8D" w14:textId="689917BE" w:rsidR="00A07EAB" w:rsidRDefault="00D40229" w:rsidP="00D40229">
      <w:r>
        <w:t>-</w:t>
      </w:r>
      <w:r w:rsidR="046E9CFA" w:rsidRPr="046E9CFA">
        <w:t>A list of non-prioritized items.</w:t>
      </w:r>
    </w:p>
    <w:p w14:paraId="336504B6" w14:textId="5430C3AA" w:rsidR="0004200C" w:rsidRDefault="00D40229" w:rsidP="00D40229">
      <w:r>
        <w:t>-</w:t>
      </w:r>
      <w:r w:rsidR="046E9CFA" w:rsidRPr="046E9CFA">
        <w:t>A list of resources which may be links (e.g.</w:t>
      </w:r>
      <w:r w:rsidR="046E9CFA" w:rsidRPr="00B95BC9">
        <w:t xml:space="preserve"> </w:t>
      </w:r>
      <w:hyperlink r:id="rId6" w:history="1">
        <w:r w:rsidR="00B95BC9" w:rsidRPr="00B15014">
          <w:rPr>
            <w:rStyle w:val="Hyperlink"/>
          </w:rPr>
          <w:t>AT3 Website Accessibility</w:t>
        </w:r>
      </w:hyperlink>
      <w:r w:rsidR="00B95BC9" w:rsidRPr="00D40229">
        <w:rPr>
          <w:rStyle w:val="Hyperlink"/>
          <w:u w:val="none"/>
        </w:rPr>
        <w:t xml:space="preserve"> </w:t>
      </w:r>
      <w:r w:rsidR="046E9CFA" w:rsidRPr="046E9CFA">
        <w:t>page</w:t>
      </w:r>
      <w:r w:rsidR="046E9CFA">
        <w:t xml:space="preserve">) </w:t>
      </w:r>
    </w:p>
    <w:p w14:paraId="19A145AF" w14:textId="6DCF4352" w:rsidR="0004200C" w:rsidRDefault="00D40229" w:rsidP="00D40229">
      <w:r>
        <w:t>-</w:t>
      </w:r>
      <w:r w:rsidR="046E9CFA" w:rsidRPr="046E9CFA">
        <w:t xml:space="preserve">A subset of detailed information that fleshes out a </w:t>
      </w:r>
      <w:r w:rsidR="009909B1" w:rsidRPr="046E9CFA">
        <w:t>higher-level</w:t>
      </w:r>
      <w:r w:rsidR="046E9CFA" w:rsidRPr="046E9CFA">
        <w:t xml:space="preserve"> comment or outline item.</w:t>
      </w:r>
    </w:p>
    <w:p w14:paraId="7F993173" w14:textId="43569694" w:rsidR="0004200C" w:rsidRDefault="00D40229" w:rsidP="00D40229">
      <w:r>
        <w:t>-</w:t>
      </w:r>
      <w:r w:rsidR="046E9CFA" w:rsidRPr="046E9CFA">
        <w:t>Other information that doesn’t need the hierarchy provided by a numbered list.</w:t>
      </w:r>
    </w:p>
    <w:p w14:paraId="5ECE29C0" w14:textId="77777777" w:rsidR="00C44D24" w:rsidRPr="00217E0F" w:rsidRDefault="046E9CFA" w:rsidP="002C51F1">
      <w:pPr>
        <w:pStyle w:val="Heading2"/>
      </w:pPr>
      <w:r w:rsidRPr="00217E0F">
        <w:t>Numbered List</w:t>
      </w:r>
    </w:p>
    <w:p w14:paraId="1133109A" w14:textId="42FBD7F2" w:rsidR="00735B47" w:rsidRDefault="007E5816" w:rsidP="046E9CFA">
      <w:r>
        <w:t>Numbered lists are f</w:t>
      </w:r>
      <w:r w:rsidR="046E9CFA" w:rsidRPr="046E9CFA">
        <w:t>requently used to list thing</w:t>
      </w:r>
      <w:r>
        <w:t>s</w:t>
      </w:r>
      <w:r w:rsidR="046E9CFA" w:rsidRPr="046E9CFA">
        <w:t xml:space="preserve"> in priority order</w:t>
      </w:r>
      <w:r>
        <w:t xml:space="preserve">, such as </w:t>
      </w:r>
      <w:r w:rsidR="046E9CFA" w:rsidRPr="046E9CFA">
        <w:t>a list of countries to visit</w:t>
      </w:r>
      <w:r>
        <w:t>, as shown below. Just like with bulleted lists, the numbered lists should be created using the Numbered list tool.</w:t>
      </w:r>
    </w:p>
    <w:p w14:paraId="08F5283F" w14:textId="07202689" w:rsidR="00FA00EE" w:rsidRDefault="046E9CFA" w:rsidP="00A07EAB">
      <w:pPr>
        <w:pStyle w:val="ListParagraph"/>
        <w:numPr>
          <w:ilvl w:val="0"/>
          <w:numId w:val="17"/>
        </w:numPr>
      </w:pPr>
      <w:r w:rsidRPr="046E9CFA">
        <w:t>United Kingdom</w:t>
      </w:r>
    </w:p>
    <w:p w14:paraId="64AD8E95" w14:textId="531D96FE" w:rsidR="00FA00EE" w:rsidRDefault="046E9CFA" w:rsidP="00A07EAB">
      <w:pPr>
        <w:pStyle w:val="ListParagraph"/>
        <w:numPr>
          <w:ilvl w:val="0"/>
          <w:numId w:val="17"/>
        </w:numPr>
      </w:pPr>
      <w:r w:rsidRPr="046E9CFA">
        <w:t>Italy</w:t>
      </w:r>
    </w:p>
    <w:p w14:paraId="1846581F" w14:textId="76950C04" w:rsidR="00FA00EE" w:rsidRDefault="046E9CFA" w:rsidP="00A07EAB">
      <w:pPr>
        <w:pStyle w:val="ListParagraph"/>
        <w:numPr>
          <w:ilvl w:val="0"/>
          <w:numId w:val="17"/>
        </w:numPr>
      </w:pPr>
      <w:r w:rsidRPr="046E9CFA">
        <w:t>New Zealand</w:t>
      </w:r>
    </w:p>
    <w:p w14:paraId="0E08C26F" w14:textId="30A3EAFC" w:rsidR="00FA00EE" w:rsidRDefault="046E9CFA" w:rsidP="00A07EAB">
      <w:pPr>
        <w:pStyle w:val="ListParagraph"/>
        <w:numPr>
          <w:ilvl w:val="0"/>
          <w:numId w:val="17"/>
        </w:numPr>
      </w:pPr>
      <w:r w:rsidRPr="046E9CFA">
        <w:t>Australia</w:t>
      </w:r>
    </w:p>
    <w:p w14:paraId="6AFCE4AF" w14:textId="24658EB6" w:rsidR="00FA00EE" w:rsidRDefault="046E9CFA" w:rsidP="00A07EAB">
      <w:pPr>
        <w:pStyle w:val="ListParagraph"/>
        <w:numPr>
          <w:ilvl w:val="0"/>
          <w:numId w:val="17"/>
        </w:numPr>
      </w:pPr>
      <w:r w:rsidRPr="046E9CFA">
        <w:t>Japan</w:t>
      </w:r>
    </w:p>
    <w:p w14:paraId="3E1FB122" w14:textId="15F978B6" w:rsidR="005C14D1" w:rsidRDefault="046E9CFA" w:rsidP="00A07EAB">
      <w:pPr>
        <w:pStyle w:val="ListParagraph"/>
        <w:numPr>
          <w:ilvl w:val="0"/>
          <w:numId w:val="17"/>
        </w:numPr>
      </w:pPr>
      <w:r w:rsidRPr="046E9CFA">
        <w:t>China</w:t>
      </w:r>
    </w:p>
    <w:p w14:paraId="776C0E4A" w14:textId="5F664330" w:rsidR="00552A3C" w:rsidRPr="00B257BF" w:rsidRDefault="046E9CFA" w:rsidP="00D40229">
      <w:r w:rsidRPr="00B257BF">
        <w:t>Tables</w:t>
      </w:r>
    </w:p>
    <w:p w14:paraId="71730A41" w14:textId="7445B4FA" w:rsidR="00955F36" w:rsidRDefault="046E9CFA" w:rsidP="046E9CFA">
      <w:r w:rsidRPr="046E9CFA">
        <w:t xml:space="preserve">Tables present unique challenges for screen reader users. </w:t>
      </w:r>
      <w:r w:rsidR="00A14E5F">
        <w:t>This will negatively affect reading order</w:t>
      </w:r>
      <w:r w:rsidR="00762B0E">
        <w:t>.</w:t>
      </w:r>
    </w:p>
    <w:tbl>
      <w:tblPr>
        <w:tblStyle w:val="PlainTable2"/>
        <w:tblW w:w="0" w:type="auto"/>
        <w:tblLook w:val="0620" w:firstRow="1" w:lastRow="0" w:firstColumn="0" w:lastColumn="0" w:noHBand="1" w:noVBand="1"/>
      </w:tblPr>
      <w:tblGrid>
        <w:gridCol w:w="1920"/>
        <w:gridCol w:w="1915"/>
        <w:gridCol w:w="1915"/>
      </w:tblGrid>
      <w:tr w:rsidR="00006C02" w14:paraId="721255C9" w14:textId="77777777" w:rsidTr="007F4EDF">
        <w:trPr>
          <w:cnfStyle w:val="100000000000" w:firstRow="1" w:lastRow="0" w:firstColumn="0" w:lastColumn="0" w:oddVBand="0" w:evenVBand="0" w:oddHBand="0" w:evenHBand="0" w:firstRowFirstColumn="0" w:firstRowLastColumn="0" w:lastRowFirstColumn="0" w:lastRowLastColumn="0"/>
          <w:cantSplit/>
          <w:tblHeader/>
        </w:trPr>
        <w:tc>
          <w:tcPr>
            <w:tcW w:w="1920" w:type="dxa"/>
          </w:tcPr>
          <w:p w14:paraId="5193D2A4" w14:textId="51A53B1A" w:rsidR="00006C02" w:rsidRDefault="00006C02" w:rsidP="046E9CFA">
            <w:r>
              <w:t>Column 1</w:t>
            </w:r>
          </w:p>
        </w:tc>
        <w:tc>
          <w:tcPr>
            <w:tcW w:w="1915" w:type="dxa"/>
          </w:tcPr>
          <w:p w14:paraId="2F04CF78" w14:textId="12A62DFB" w:rsidR="00006C02" w:rsidRDefault="00006C02" w:rsidP="046E9CFA">
            <w:r>
              <w:t>Column 2</w:t>
            </w:r>
          </w:p>
        </w:tc>
        <w:tc>
          <w:tcPr>
            <w:tcW w:w="1915" w:type="dxa"/>
          </w:tcPr>
          <w:p w14:paraId="66980C07" w14:textId="16F494E7" w:rsidR="00006C02" w:rsidRDefault="00006C02" w:rsidP="046E9CFA">
            <w:r>
              <w:t>Column 3</w:t>
            </w:r>
          </w:p>
        </w:tc>
      </w:tr>
      <w:tr w:rsidR="00006C02" w14:paraId="6A323D2A" w14:textId="77777777" w:rsidTr="007F4EDF">
        <w:trPr>
          <w:cnfStyle w:val="100000000000" w:firstRow="1" w:lastRow="0" w:firstColumn="0" w:lastColumn="0" w:oddVBand="0" w:evenVBand="0" w:oddHBand="0" w:evenHBand="0" w:firstRowFirstColumn="0" w:firstRowLastColumn="0" w:lastRowFirstColumn="0" w:lastRowLastColumn="0"/>
          <w:cantSplit/>
          <w:tblHeader/>
        </w:trPr>
        <w:tc>
          <w:tcPr>
            <w:tcW w:w="1920" w:type="dxa"/>
          </w:tcPr>
          <w:p w14:paraId="4471F9C7" w14:textId="40012F8B" w:rsidR="00006C02" w:rsidRDefault="00006C02" w:rsidP="046E9CFA">
            <w:r>
              <w:t>5</w:t>
            </w:r>
          </w:p>
        </w:tc>
        <w:tc>
          <w:tcPr>
            <w:tcW w:w="1915" w:type="dxa"/>
          </w:tcPr>
          <w:p w14:paraId="63882793" w14:textId="4C31E556" w:rsidR="00006C02" w:rsidRDefault="00006C02" w:rsidP="046E9CFA">
            <w:r>
              <w:t>3</w:t>
            </w:r>
          </w:p>
        </w:tc>
        <w:tc>
          <w:tcPr>
            <w:tcW w:w="1915" w:type="dxa"/>
          </w:tcPr>
          <w:p w14:paraId="79631BE6" w14:textId="313804F0" w:rsidR="00006C02" w:rsidRDefault="00006C02" w:rsidP="046E9CFA">
            <w:r>
              <w:t>3</w:t>
            </w:r>
          </w:p>
        </w:tc>
      </w:tr>
      <w:tr w:rsidR="00006C02" w14:paraId="29F8C20E" w14:textId="77777777" w:rsidTr="007F4EDF">
        <w:trPr>
          <w:cnfStyle w:val="100000000000" w:firstRow="1" w:lastRow="0" w:firstColumn="0" w:lastColumn="0" w:oddVBand="0" w:evenVBand="0" w:oddHBand="0" w:evenHBand="0" w:firstRowFirstColumn="0" w:firstRowLastColumn="0" w:lastRowFirstColumn="0" w:lastRowLastColumn="0"/>
          <w:cantSplit/>
          <w:tblHeader/>
        </w:trPr>
        <w:tc>
          <w:tcPr>
            <w:tcW w:w="1920" w:type="dxa"/>
          </w:tcPr>
          <w:p w14:paraId="246162C7" w14:textId="4D2225DB" w:rsidR="00006C02" w:rsidRDefault="00006C02" w:rsidP="046E9CFA">
            <w:r>
              <w:t>4</w:t>
            </w:r>
          </w:p>
        </w:tc>
        <w:tc>
          <w:tcPr>
            <w:tcW w:w="1915" w:type="dxa"/>
          </w:tcPr>
          <w:p w14:paraId="4717430F" w14:textId="32132504" w:rsidR="00006C02" w:rsidRDefault="00006C02" w:rsidP="046E9CFA">
            <w:r>
              <w:t>1</w:t>
            </w:r>
          </w:p>
        </w:tc>
        <w:tc>
          <w:tcPr>
            <w:tcW w:w="1915" w:type="dxa"/>
          </w:tcPr>
          <w:p w14:paraId="62747D53" w14:textId="237FD7DB" w:rsidR="00006C02" w:rsidRDefault="00006C02" w:rsidP="046E9CFA">
            <w:r>
              <w:t>5</w:t>
            </w:r>
          </w:p>
        </w:tc>
      </w:tr>
    </w:tbl>
    <w:p w14:paraId="5113F685" w14:textId="77777777" w:rsidR="00642B13" w:rsidRDefault="00642B13" w:rsidP="006B6FAD">
      <w:pPr>
        <w:pStyle w:val="Heading1"/>
      </w:pPr>
    </w:p>
    <w:p w14:paraId="0871C407" w14:textId="77777777" w:rsidR="0065588C" w:rsidRDefault="0065588C" w:rsidP="0065588C"/>
    <w:p w14:paraId="24C3BAE8" w14:textId="57A5A32C" w:rsidR="0065588C" w:rsidRPr="0065588C" w:rsidRDefault="0065588C" w:rsidP="0065588C">
      <w:pPr>
        <w:sectPr w:rsidR="0065588C" w:rsidRPr="0065588C" w:rsidSect="00845E65">
          <w:type w:val="continuous"/>
          <w:pgSz w:w="12240" w:h="15840"/>
          <w:pgMar w:top="1440" w:right="1080" w:bottom="1440" w:left="1080" w:header="720" w:footer="720" w:gutter="0"/>
          <w:cols w:space="720"/>
          <w:docGrid w:linePitch="360"/>
        </w:sectPr>
      </w:pPr>
    </w:p>
    <w:p w14:paraId="2D7B2D58" w14:textId="0A4014CC" w:rsidR="00642B13" w:rsidRPr="00642B13" w:rsidRDefault="00642B13" w:rsidP="046E9CFA">
      <w:pPr>
        <w:sectPr w:rsidR="00642B13" w:rsidRPr="00642B13" w:rsidSect="00037677">
          <w:type w:val="continuous"/>
          <w:pgSz w:w="12240" w:h="15840"/>
          <w:pgMar w:top="1440" w:right="4320" w:bottom="1440" w:left="4320" w:header="720" w:footer="720" w:gutter="0"/>
          <w:cols w:num="3" w:space="720"/>
          <w:docGrid w:linePitch="360"/>
        </w:sectPr>
      </w:pPr>
    </w:p>
    <w:p w14:paraId="02FF5125" w14:textId="77777777" w:rsidR="004F4D84" w:rsidRDefault="004F4D84" w:rsidP="002C51F1">
      <w:pPr>
        <w:pStyle w:val="Heading1"/>
      </w:pPr>
    </w:p>
    <w:p w14:paraId="72D65C3E" w14:textId="313CC286" w:rsidR="001951C0" w:rsidRDefault="00642B13" w:rsidP="00D40229">
      <w:r>
        <w:lastRenderedPageBreak/>
        <w:t>L</w:t>
      </w:r>
      <w:r w:rsidR="001951C0">
        <w:t>inks</w:t>
      </w:r>
    </w:p>
    <w:p w14:paraId="14A02E44" w14:textId="4D2EFC13" w:rsidR="008D5325" w:rsidRDefault="008D5325" w:rsidP="008D5325">
      <w:pPr>
        <w:rPr>
          <w:rStyle w:val="Hyperlink"/>
        </w:rPr>
      </w:pPr>
      <w:r w:rsidRPr="008D5325">
        <w:t>Link text should make sense in context at a minimum. If you can, avoid “read more” or “click here” and instead use descriptive link text.</w:t>
      </w:r>
      <w:r w:rsidR="006A21F6">
        <w:t xml:space="preserve"> </w:t>
      </w:r>
      <w:r w:rsidR="00EA327C">
        <w:t>Avoid</w:t>
      </w:r>
      <w:r w:rsidR="006A21F6">
        <w:t xml:space="preserve"> putting the entire web address (URL).</w:t>
      </w:r>
      <w:r w:rsidR="00CB1654">
        <w:t xml:space="preserve"> </w:t>
      </w:r>
      <w:r w:rsidR="00CB1654">
        <w:rPr>
          <w:rStyle w:val="Hyperlink"/>
        </w:rPr>
        <w:t>(</w:t>
      </w:r>
      <w:hyperlink r:id="rId7" w:history="1">
        <w:r w:rsidR="00657225">
          <w:rPr>
            <w:rStyle w:val="Hyperlink"/>
          </w:rPr>
          <w:t>Read more about Link Text</w:t>
        </w:r>
      </w:hyperlink>
      <w:r w:rsidR="00CB1654">
        <w:rPr>
          <w:rStyle w:val="Hyperlink"/>
        </w:rPr>
        <w:t>)</w:t>
      </w:r>
    </w:p>
    <w:p w14:paraId="749DA497" w14:textId="7F52AD4B" w:rsidR="00CB1654" w:rsidRDefault="006B2CAB" w:rsidP="008D5325">
      <w:r>
        <w:t>More on links:</w:t>
      </w:r>
    </w:p>
    <w:p w14:paraId="21CF0F8F" w14:textId="6D2F02F3" w:rsidR="00182D86" w:rsidRDefault="00182D86" w:rsidP="00182D86">
      <w:pPr>
        <w:pStyle w:val="ListParagraph"/>
        <w:numPr>
          <w:ilvl w:val="0"/>
          <w:numId w:val="13"/>
        </w:numPr>
      </w:pPr>
      <w:r w:rsidRPr="00182D86">
        <w:t>https://www.accessibilityoz.com/2014/02/links-and-accessibility/</w:t>
      </w:r>
    </w:p>
    <w:p w14:paraId="24DB6C1A" w14:textId="38438808" w:rsidR="00C50F2B" w:rsidRPr="00A07EAB" w:rsidRDefault="005A707E" w:rsidP="046E9CFA">
      <w:pPr>
        <w:pStyle w:val="ListParagraph"/>
        <w:numPr>
          <w:ilvl w:val="0"/>
          <w:numId w:val="13"/>
        </w:numPr>
      </w:pPr>
      <w:hyperlink r:id="rId8" w:history="1">
        <w:r w:rsidR="00182D86">
          <w:rPr>
            <w:rStyle w:val="Hyperlink"/>
          </w:rPr>
          <w:t>Click Here</w:t>
        </w:r>
      </w:hyperlink>
      <w:r w:rsidR="00A2282E">
        <w:t xml:space="preserve"> </w:t>
      </w:r>
    </w:p>
    <w:p w14:paraId="6442539E" w14:textId="1FE63899" w:rsidR="00552A3C" w:rsidRPr="00217E0F" w:rsidRDefault="00A07EAB" w:rsidP="00D40229">
      <w:r>
        <w:t>I</w:t>
      </w:r>
      <w:r w:rsidR="046E9CFA" w:rsidRPr="00217E0F">
        <w:t>mages</w:t>
      </w:r>
    </w:p>
    <w:p w14:paraId="50482A6A" w14:textId="08DDF748" w:rsidR="008C05C2" w:rsidRDefault="001A7DC5" w:rsidP="002909B6">
      <w:r>
        <w:t>Information conveyed in images needs to be conveyed in text as well. This can be done either through alt text or by using captions. When using captions, the author may want to artifact the image (set as background)</w:t>
      </w:r>
      <w:r w:rsidR="0085614C">
        <w:t xml:space="preserve"> if the document is made into a PDF</w:t>
      </w:r>
      <w:r>
        <w:t xml:space="preserve"> so that the screen reader isn’t reading duplicat</w:t>
      </w:r>
      <w:r w:rsidR="0085614C">
        <w:t>e</w:t>
      </w:r>
      <w:r>
        <w:t xml:space="preserve"> information.</w:t>
      </w:r>
    </w:p>
    <w:bookmarkEnd w:id="0"/>
    <w:p w14:paraId="629A5B7F" w14:textId="54469722" w:rsidR="005805E5" w:rsidRDefault="00D37229" w:rsidP="002909B6">
      <w:r>
        <w:rPr>
          <w:noProof/>
        </w:rPr>
        <w:drawing>
          <wp:inline distT="0" distB="0" distL="0" distR="0" wp14:anchorId="6685A0DC" wp14:editId="58F649B6">
            <wp:extent cx="1704975" cy="2557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n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830" cy="2558745"/>
                    </a:xfrm>
                    <a:prstGeom prst="rect">
                      <a:avLst/>
                    </a:prstGeom>
                  </pic:spPr>
                </pic:pic>
              </a:graphicData>
            </a:graphic>
          </wp:inline>
        </w:drawing>
      </w:r>
    </w:p>
    <w:p w14:paraId="3320D044" w14:textId="0CE27D2C" w:rsidR="00476729" w:rsidRDefault="00476729" w:rsidP="002909B6"/>
    <w:p w14:paraId="67E8CADD" w14:textId="77777777" w:rsidR="00476729" w:rsidRPr="005805E5" w:rsidRDefault="00476729" w:rsidP="002909B6"/>
    <w:sectPr w:rsidR="00476729" w:rsidRPr="005805E5" w:rsidSect="00845E6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0C3"/>
    <w:multiLevelType w:val="hybridMultilevel"/>
    <w:tmpl w:val="FB6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352A"/>
    <w:multiLevelType w:val="hybridMultilevel"/>
    <w:tmpl w:val="88385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456F65"/>
    <w:multiLevelType w:val="hybridMultilevel"/>
    <w:tmpl w:val="AC3292F2"/>
    <w:lvl w:ilvl="0" w:tplc="8CC6EC0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55233"/>
    <w:multiLevelType w:val="hybridMultilevel"/>
    <w:tmpl w:val="5A7CE176"/>
    <w:lvl w:ilvl="0" w:tplc="5F8ABD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D2B4D"/>
    <w:multiLevelType w:val="hybridMultilevel"/>
    <w:tmpl w:val="C218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13E16"/>
    <w:multiLevelType w:val="hybridMultilevel"/>
    <w:tmpl w:val="A3E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C033C"/>
    <w:multiLevelType w:val="hybridMultilevel"/>
    <w:tmpl w:val="9CF4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E2EEC"/>
    <w:multiLevelType w:val="hybridMultilevel"/>
    <w:tmpl w:val="ADC2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02F85"/>
    <w:multiLevelType w:val="hybridMultilevel"/>
    <w:tmpl w:val="6EA6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533A7"/>
    <w:multiLevelType w:val="hybridMultilevel"/>
    <w:tmpl w:val="A298344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5E2E4BD9"/>
    <w:multiLevelType w:val="hybridMultilevel"/>
    <w:tmpl w:val="F802F18C"/>
    <w:lvl w:ilvl="0" w:tplc="66D69E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E75"/>
    <w:multiLevelType w:val="hybridMultilevel"/>
    <w:tmpl w:val="0BBE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3546B"/>
    <w:multiLevelType w:val="hybridMultilevel"/>
    <w:tmpl w:val="9056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85195"/>
    <w:multiLevelType w:val="hybridMultilevel"/>
    <w:tmpl w:val="3F28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764DB"/>
    <w:multiLevelType w:val="hybridMultilevel"/>
    <w:tmpl w:val="FBAC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21202"/>
    <w:multiLevelType w:val="hybridMultilevel"/>
    <w:tmpl w:val="C8808B24"/>
    <w:lvl w:ilvl="0" w:tplc="8CC6EC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D678E7"/>
    <w:multiLevelType w:val="hybridMultilevel"/>
    <w:tmpl w:val="2F3A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14"/>
  </w:num>
  <w:num w:numId="6">
    <w:abstractNumId w:val="12"/>
  </w:num>
  <w:num w:numId="7">
    <w:abstractNumId w:val="6"/>
  </w:num>
  <w:num w:numId="8">
    <w:abstractNumId w:val="3"/>
  </w:num>
  <w:num w:numId="9">
    <w:abstractNumId w:val="10"/>
  </w:num>
  <w:num w:numId="10">
    <w:abstractNumId w:val="11"/>
  </w:num>
  <w:num w:numId="11">
    <w:abstractNumId w:val="5"/>
  </w:num>
  <w:num w:numId="12">
    <w:abstractNumId w:val="16"/>
  </w:num>
  <w:num w:numId="13">
    <w:abstractNumId w:val="13"/>
  </w:num>
  <w:num w:numId="14">
    <w:abstractNumId w:val="7"/>
  </w:num>
  <w:num w:numId="15">
    <w:abstractNumId w:val="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35"/>
    <w:rsid w:val="00006C02"/>
    <w:rsid w:val="00015EB6"/>
    <w:rsid w:val="00025D70"/>
    <w:rsid w:val="00037677"/>
    <w:rsid w:val="0004200C"/>
    <w:rsid w:val="00043639"/>
    <w:rsid w:val="000733CC"/>
    <w:rsid w:val="00082038"/>
    <w:rsid w:val="000936FB"/>
    <w:rsid w:val="00093DB6"/>
    <w:rsid w:val="00097B50"/>
    <w:rsid w:val="000A36B2"/>
    <w:rsid w:val="000B5C74"/>
    <w:rsid w:val="000B7811"/>
    <w:rsid w:val="000C3069"/>
    <w:rsid w:val="00100473"/>
    <w:rsid w:val="001061FF"/>
    <w:rsid w:val="0011254D"/>
    <w:rsid w:val="001203BC"/>
    <w:rsid w:val="0013371E"/>
    <w:rsid w:val="00145E91"/>
    <w:rsid w:val="00171A17"/>
    <w:rsid w:val="001766DF"/>
    <w:rsid w:val="001806BB"/>
    <w:rsid w:val="00182D86"/>
    <w:rsid w:val="0018602E"/>
    <w:rsid w:val="00190F9F"/>
    <w:rsid w:val="001951C0"/>
    <w:rsid w:val="001A7DC5"/>
    <w:rsid w:val="001B28B8"/>
    <w:rsid w:val="001C4BD8"/>
    <w:rsid w:val="00200EF6"/>
    <w:rsid w:val="00217E0F"/>
    <w:rsid w:val="00230126"/>
    <w:rsid w:val="002714C6"/>
    <w:rsid w:val="00281CBE"/>
    <w:rsid w:val="002909B6"/>
    <w:rsid w:val="00291DFF"/>
    <w:rsid w:val="002B599B"/>
    <w:rsid w:val="002C121F"/>
    <w:rsid w:val="002C51F1"/>
    <w:rsid w:val="0030336F"/>
    <w:rsid w:val="0030782C"/>
    <w:rsid w:val="00390C7D"/>
    <w:rsid w:val="00393A4E"/>
    <w:rsid w:val="00397A74"/>
    <w:rsid w:val="003A61D0"/>
    <w:rsid w:val="003A6FF5"/>
    <w:rsid w:val="003D3DE5"/>
    <w:rsid w:val="00424A37"/>
    <w:rsid w:val="00436ED0"/>
    <w:rsid w:val="00461B75"/>
    <w:rsid w:val="00463D6D"/>
    <w:rsid w:val="00476729"/>
    <w:rsid w:val="00481456"/>
    <w:rsid w:val="00485271"/>
    <w:rsid w:val="004C3BB5"/>
    <w:rsid w:val="004F4D84"/>
    <w:rsid w:val="005258EE"/>
    <w:rsid w:val="00532F8B"/>
    <w:rsid w:val="0053507C"/>
    <w:rsid w:val="0054047E"/>
    <w:rsid w:val="00543111"/>
    <w:rsid w:val="00552A3C"/>
    <w:rsid w:val="00570BF0"/>
    <w:rsid w:val="005805E5"/>
    <w:rsid w:val="00582A0A"/>
    <w:rsid w:val="005A144C"/>
    <w:rsid w:val="005A707E"/>
    <w:rsid w:val="005C14D1"/>
    <w:rsid w:val="005C4DC4"/>
    <w:rsid w:val="005C65D5"/>
    <w:rsid w:val="005D1855"/>
    <w:rsid w:val="005D7363"/>
    <w:rsid w:val="005E13F9"/>
    <w:rsid w:val="005E1859"/>
    <w:rsid w:val="005E2AC4"/>
    <w:rsid w:val="005E7676"/>
    <w:rsid w:val="00620BEA"/>
    <w:rsid w:val="00621B36"/>
    <w:rsid w:val="00624DFD"/>
    <w:rsid w:val="00635C2F"/>
    <w:rsid w:val="006370C3"/>
    <w:rsid w:val="00642B13"/>
    <w:rsid w:val="0065588C"/>
    <w:rsid w:val="00657225"/>
    <w:rsid w:val="006578FE"/>
    <w:rsid w:val="006613BD"/>
    <w:rsid w:val="00675957"/>
    <w:rsid w:val="006770C9"/>
    <w:rsid w:val="006971FC"/>
    <w:rsid w:val="006A0237"/>
    <w:rsid w:val="006A21F6"/>
    <w:rsid w:val="006A2E6B"/>
    <w:rsid w:val="006B2CAB"/>
    <w:rsid w:val="006B6FAD"/>
    <w:rsid w:val="006C399A"/>
    <w:rsid w:val="006D574B"/>
    <w:rsid w:val="006F1103"/>
    <w:rsid w:val="006F3BAC"/>
    <w:rsid w:val="00713454"/>
    <w:rsid w:val="00730391"/>
    <w:rsid w:val="00735B47"/>
    <w:rsid w:val="00741C6C"/>
    <w:rsid w:val="00751974"/>
    <w:rsid w:val="00762B0E"/>
    <w:rsid w:val="0078333D"/>
    <w:rsid w:val="007921AC"/>
    <w:rsid w:val="007A3823"/>
    <w:rsid w:val="007A48E0"/>
    <w:rsid w:val="007C23B5"/>
    <w:rsid w:val="007E2307"/>
    <w:rsid w:val="007E5816"/>
    <w:rsid w:val="007F226B"/>
    <w:rsid w:val="007F4EDF"/>
    <w:rsid w:val="00800BDB"/>
    <w:rsid w:val="00814B69"/>
    <w:rsid w:val="00817A0B"/>
    <w:rsid w:val="008237E4"/>
    <w:rsid w:val="008300C5"/>
    <w:rsid w:val="0083711E"/>
    <w:rsid w:val="00845E65"/>
    <w:rsid w:val="0085614C"/>
    <w:rsid w:val="00882B08"/>
    <w:rsid w:val="00893CB9"/>
    <w:rsid w:val="0089430F"/>
    <w:rsid w:val="008A5BEF"/>
    <w:rsid w:val="008B2B46"/>
    <w:rsid w:val="008C05C2"/>
    <w:rsid w:val="008C7EF8"/>
    <w:rsid w:val="008D5325"/>
    <w:rsid w:val="008E2F63"/>
    <w:rsid w:val="009106A6"/>
    <w:rsid w:val="00922083"/>
    <w:rsid w:val="00925562"/>
    <w:rsid w:val="009478A7"/>
    <w:rsid w:val="00955F36"/>
    <w:rsid w:val="009756C1"/>
    <w:rsid w:val="00976ABB"/>
    <w:rsid w:val="00984722"/>
    <w:rsid w:val="009909B1"/>
    <w:rsid w:val="00992140"/>
    <w:rsid w:val="00996FEE"/>
    <w:rsid w:val="009973C5"/>
    <w:rsid w:val="00997E2C"/>
    <w:rsid w:val="009A5EE5"/>
    <w:rsid w:val="009D47CF"/>
    <w:rsid w:val="009E5B1E"/>
    <w:rsid w:val="009F6948"/>
    <w:rsid w:val="00A07EAB"/>
    <w:rsid w:val="00A14E5F"/>
    <w:rsid w:val="00A2282E"/>
    <w:rsid w:val="00A42338"/>
    <w:rsid w:val="00A46524"/>
    <w:rsid w:val="00A55F2F"/>
    <w:rsid w:val="00A66B80"/>
    <w:rsid w:val="00A7148F"/>
    <w:rsid w:val="00A736F5"/>
    <w:rsid w:val="00AA6E11"/>
    <w:rsid w:val="00AD1540"/>
    <w:rsid w:val="00B15014"/>
    <w:rsid w:val="00B257BF"/>
    <w:rsid w:val="00B36F5B"/>
    <w:rsid w:val="00B43623"/>
    <w:rsid w:val="00B6739C"/>
    <w:rsid w:val="00B95BC9"/>
    <w:rsid w:val="00B96667"/>
    <w:rsid w:val="00BB3721"/>
    <w:rsid w:val="00BD1F1B"/>
    <w:rsid w:val="00BE0CB1"/>
    <w:rsid w:val="00BE57A5"/>
    <w:rsid w:val="00BE6FB6"/>
    <w:rsid w:val="00BF4A72"/>
    <w:rsid w:val="00C231DD"/>
    <w:rsid w:val="00C40318"/>
    <w:rsid w:val="00C44D24"/>
    <w:rsid w:val="00C50F2B"/>
    <w:rsid w:val="00C54975"/>
    <w:rsid w:val="00C7143E"/>
    <w:rsid w:val="00C72EB0"/>
    <w:rsid w:val="00C92649"/>
    <w:rsid w:val="00C97295"/>
    <w:rsid w:val="00CB1654"/>
    <w:rsid w:val="00CB5078"/>
    <w:rsid w:val="00CB5AB6"/>
    <w:rsid w:val="00CC7C5F"/>
    <w:rsid w:val="00D04682"/>
    <w:rsid w:val="00D20F5C"/>
    <w:rsid w:val="00D37229"/>
    <w:rsid w:val="00D37C37"/>
    <w:rsid w:val="00D40229"/>
    <w:rsid w:val="00D42E39"/>
    <w:rsid w:val="00D46FB2"/>
    <w:rsid w:val="00D56163"/>
    <w:rsid w:val="00D6060B"/>
    <w:rsid w:val="00D74E6F"/>
    <w:rsid w:val="00D810E2"/>
    <w:rsid w:val="00D86647"/>
    <w:rsid w:val="00DA1F00"/>
    <w:rsid w:val="00DB0400"/>
    <w:rsid w:val="00DB48F7"/>
    <w:rsid w:val="00DB4BC5"/>
    <w:rsid w:val="00DB6BD6"/>
    <w:rsid w:val="00DD4C64"/>
    <w:rsid w:val="00DE6103"/>
    <w:rsid w:val="00E03806"/>
    <w:rsid w:val="00E13AB8"/>
    <w:rsid w:val="00E16FAB"/>
    <w:rsid w:val="00E21A30"/>
    <w:rsid w:val="00E26297"/>
    <w:rsid w:val="00E26C19"/>
    <w:rsid w:val="00E738C9"/>
    <w:rsid w:val="00E7406A"/>
    <w:rsid w:val="00E94054"/>
    <w:rsid w:val="00EA0DD7"/>
    <w:rsid w:val="00EA327C"/>
    <w:rsid w:val="00EC1FF6"/>
    <w:rsid w:val="00EC31A7"/>
    <w:rsid w:val="00F83EE7"/>
    <w:rsid w:val="00F91A3B"/>
    <w:rsid w:val="00F92075"/>
    <w:rsid w:val="00F95B3F"/>
    <w:rsid w:val="00FA00EE"/>
    <w:rsid w:val="00FC1A78"/>
    <w:rsid w:val="00FC1C7E"/>
    <w:rsid w:val="00FE0539"/>
    <w:rsid w:val="00FF4635"/>
    <w:rsid w:val="00FF75C7"/>
    <w:rsid w:val="046E9CFA"/>
    <w:rsid w:val="1096E22C"/>
    <w:rsid w:val="38A12A56"/>
    <w:rsid w:val="49C1F7DA"/>
    <w:rsid w:val="6F46FBF0"/>
    <w:rsid w:val="70488C07"/>
    <w:rsid w:val="72195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0CAC"/>
  <w15:chartTrackingRefBased/>
  <w15:docId w15:val="{8057EB0F-4481-4A70-898E-56C48AAB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AD"/>
    <w:rPr>
      <w:sz w:val="24"/>
    </w:rPr>
  </w:style>
  <w:style w:type="paragraph" w:styleId="Heading1">
    <w:name w:val="heading 1"/>
    <w:basedOn w:val="Normal"/>
    <w:next w:val="Normal"/>
    <w:link w:val="Heading1Char"/>
    <w:uiPriority w:val="9"/>
    <w:qFormat/>
    <w:rsid w:val="006B6FAD"/>
    <w:pPr>
      <w:outlineLvl w:val="0"/>
    </w:pPr>
    <w:rPr>
      <w:b/>
      <w:sz w:val="32"/>
    </w:rPr>
  </w:style>
  <w:style w:type="paragraph" w:styleId="Heading2">
    <w:name w:val="heading 2"/>
    <w:basedOn w:val="Normal"/>
    <w:next w:val="Normal"/>
    <w:link w:val="Heading2Char"/>
    <w:uiPriority w:val="9"/>
    <w:unhideWhenUsed/>
    <w:qFormat/>
    <w:rsid w:val="006B6FAD"/>
    <w:pPr>
      <w:outlineLvl w:val="1"/>
    </w:pPr>
    <w:rPr>
      <w:b/>
      <w:i/>
      <w:sz w:val="28"/>
    </w:rPr>
  </w:style>
  <w:style w:type="paragraph" w:styleId="Heading3">
    <w:name w:val="heading 3"/>
    <w:basedOn w:val="Normal"/>
    <w:next w:val="Normal"/>
    <w:link w:val="Heading3Char"/>
    <w:uiPriority w:val="9"/>
    <w:unhideWhenUsed/>
    <w:qFormat/>
    <w:rsid w:val="006578F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943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FAD"/>
    <w:rPr>
      <w:b/>
      <w:sz w:val="32"/>
    </w:rPr>
  </w:style>
  <w:style w:type="character" w:customStyle="1" w:styleId="Heading2Char">
    <w:name w:val="Heading 2 Char"/>
    <w:basedOn w:val="DefaultParagraphFont"/>
    <w:link w:val="Heading2"/>
    <w:uiPriority w:val="9"/>
    <w:rsid w:val="006B6FAD"/>
    <w:rPr>
      <w:b/>
      <w:i/>
      <w:sz w:val="28"/>
    </w:rPr>
  </w:style>
  <w:style w:type="paragraph" w:styleId="ListParagraph">
    <w:name w:val="List Paragraph"/>
    <w:basedOn w:val="Normal"/>
    <w:uiPriority w:val="34"/>
    <w:qFormat/>
    <w:rsid w:val="00FF4635"/>
    <w:pPr>
      <w:ind w:left="720"/>
      <w:contextualSpacing/>
    </w:pPr>
  </w:style>
  <w:style w:type="character" w:customStyle="1" w:styleId="Heading3Char">
    <w:name w:val="Heading 3 Char"/>
    <w:basedOn w:val="DefaultParagraphFont"/>
    <w:link w:val="Heading3"/>
    <w:uiPriority w:val="9"/>
    <w:rsid w:val="006578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430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4200C"/>
    <w:rPr>
      <w:color w:val="0563C1" w:themeColor="hyperlink"/>
      <w:u w:val="single"/>
    </w:rPr>
  </w:style>
  <w:style w:type="table" w:styleId="TableGrid">
    <w:name w:val="Table Grid"/>
    <w:basedOn w:val="TableNormal"/>
    <w:uiPriority w:val="39"/>
    <w:rsid w:val="0055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A7DC5"/>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95BC9"/>
    <w:rPr>
      <w:color w:val="605E5C"/>
      <w:shd w:val="clear" w:color="auto" w:fill="E1DFDD"/>
    </w:rPr>
  </w:style>
  <w:style w:type="character" w:styleId="CommentReference">
    <w:name w:val="annotation reference"/>
    <w:basedOn w:val="DefaultParagraphFont"/>
    <w:uiPriority w:val="99"/>
    <w:semiHidden/>
    <w:unhideWhenUsed/>
    <w:rsid w:val="006613BD"/>
    <w:rPr>
      <w:sz w:val="16"/>
      <w:szCs w:val="16"/>
    </w:rPr>
  </w:style>
  <w:style w:type="paragraph" w:styleId="CommentText">
    <w:name w:val="annotation text"/>
    <w:basedOn w:val="Normal"/>
    <w:link w:val="CommentTextChar"/>
    <w:uiPriority w:val="99"/>
    <w:semiHidden/>
    <w:unhideWhenUsed/>
    <w:rsid w:val="006613BD"/>
    <w:pPr>
      <w:spacing w:line="240" w:lineRule="auto"/>
    </w:pPr>
    <w:rPr>
      <w:sz w:val="20"/>
      <w:szCs w:val="20"/>
    </w:rPr>
  </w:style>
  <w:style w:type="character" w:customStyle="1" w:styleId="CommentTextChar">
    <w:name w:val="Comment Text Char"/>
    <w:basedOn w:val="DefaultParagraphFont"/>
    <w:link w:val="CommentText"/>
    <w:uiPriority w:val="99"/>
    <w:semiHidden/>
    <w:rsid w:val="006613BD"/>
    <w:rPr>
      <w:sz w:val="20"/>
      <w:szCs w:val="20"/>
    </w:rPr>
  </w:style>
  <w:style w:type="paragraph" w:styleId="CommentSubject">
    <w:name w:val="annotation subject"/>
    <w:basedOn w:val="CommentText"/>
    <w:next w:val="CommentText"/>
    <w:link w:val="CommentSubjectChar"/>
    <w:uiPriority w:val="99"/>
    <w:semiHidden/>
    <w:unhideWhenUsed/>
    <w:rsid w:val="006613BD"/>
    <w:rPr>
      <w:b/>
      <w:bCs/>
    </w:rPr>
  </w:style>
  <w:style w:type="character" w:customStyle="1" w:styleId="CommentSubjectChar">
    <w:name w:val="Comment Subject Char"/>
    <w:basedOn w:val="CommentTextChar"/>
    <w:link w:val="CommentSubject"/>
    <w:uiPriority w:val="99"/>
    <w:semiHidden/>
    <w:rsid w:val="006613BD"/>
    <w:rPr>
      <w:b/>
      <w:bCs/>
      <w:sz w:val="20"/>
      <w:szCs w:val="20"/>
    </w:rPr>
  </w:style>
  <w:style w:type="paragraph" w:styleId="BalloonText">
    <w:name w:val="Balloon Text"/>
    <w:basedOn w:val="Normal"/>
    <w:link w:val="BalloonTextChar"/>
    <w:uiPriority w:val="99"/>
    <w:semiHidden/>
    <w:unhideWhenUsed/>
    <w:rsid w:val="006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BD"/>
    <w:rPr>
      <w:rFonts w:ascii="Segoe UI" w:hAnsi="Segoe UI" w:cs="Segoe UI"/>
      <w:sz w:val="18"/>
      <w:szCs w:val="18"/>
    </w:rPr>
  </w:style>
  <w:style w:type="paragraph" w:styleId="Title">
    <w:name w:val="Title"/>
    <w:basedOn w:val="Normal"/>
    <w:next w:val="Normal"/>
    <w:link w:val="TitleChar"/>
    <w:uiPriority w:val="10"/>
    <w:qFormat/>
    <w:rsid w:val="00FC1C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1C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1C7E"/>
    <w:rPr>
      <w:rFonts w:eastAsiaTheme="minorEastAsia"/>
      <w:color w:val="5A5A5A" w:themeColor="text1" w:themeTint="A5"/>
      <w:spacing w:val="15"/>
    </w:rPr>
  </w:style>
  <w:style w:type="paragraph" w:customStyle="1" w:styleId="Pa25">
    <w:name w:val="Pa25"/>
    <w:basedOn w:val="Normal"/>
    <w:next w:val="Normal"/>
    <w:uiPriority w:val="99"/>
    <w:rsid w:val="00B36F5B"/>
    <w:pPr>
      <w:autoSpaceDE w:val="0"/>
      <w:autoSpaceDN w:val="0"/>
      <w:adjustRightInd w:val="0"/>
      <w:spacing w:after="0" w:line="191" w:lineRule="atLeast"/>
    </w:pPr>
    <w:rPr>
      <w:rFonts w:ascii="Myriad Pro" w:hAnsi="Myriad Pro"/>
      <w:szCs w:val="24"/>
    </w:rPr>
  </w:style>
  <w:style w:type="paragraph" w:customStyle="1" w:styleId="Pa26">
    <w:name w:val="Pa26"/>
    <w:basedOn w:val="Normal"/>
    <w:next w:val="Normal"/>
    <w:uiPriority w:val="99"/>
    <w:rsid w:val="00B36F5B"/>
    <w:pPr>
      <w:autoSpaceDE w:val="0"/>
      <w:autoSpaceDN w:val="0"/>
      <w:adjustRightInd w:val="0"/>
      <w:spacing w:after="0" w:line="191" w:lineRule="atLeast"/>
    </w:pPr>
    <w:rPr>
      <w:rFonts w:ascii="Myriad Pro" w:hAnsi="Myriad Pro"/>
      <w:szCs w:val="24"/>
    </w:rPr>
  </w:style>
  <w:style w:type="character" w:customStyle="1" w:styleId="A14">
    <w:name w:val="A14"/>
    <w:uiPriority w:val="99"/>
    <w:rsid w:val="00B36F5B"/>
    <w:rPr>
      <w:rFonts w:cs="Myriad Pro"/>
      <w:color w:val="000000"/>
      <w:sz w:val="18"/>
      <w:szCs w:val="18"/>
    </w:rPr>
  </w:style>
  <w:style w:type="table" w:styleId="PlainTable2">
    <w:name w:val="Plain Table 2"/>
    <w:basedOn w:val="TableNormal"/>
    <w:uiPriority w:val="42"/>
    <w:rsid w:val="00006C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oregonstate.edu/descriptivelinks" TargetMode="External"/><Relationship Id="rId3" Type="http://schemas.openxmlformats.org/officeDocument/2006/relationships/settings" Target="settings.xml"/><Relationship Id="rId7" Type="http://schemas.openxmlformats.org/officeDocument/2006/relationships/hyperlink" Target="https://webaim.org/techniques/hyper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3center.net/repository/AT3websiteraccessibility"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Demo Chart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089-4233-A182-DDC4B3409457}"/>
            </c:ext>
          </c:extLst>
        </c:ser>
        <c:ser>
          <c:idx val="1"/>
          <c:order val="1"/>
          <c:tx>
            <c:strRef>
              <c:f>Sheet1!$C$1</c:f>
              <c:strCache>
                <c:ptCount val="1"/>
                <c:pt idx="0">
                  <c:v>Series 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089-4233-A182-DDC4B3409457}"/>
            </c:ext>
          </c:extLst>
        </c:ser>
        <c:ser>
          <c:idx val="2"/>
          <c:order val="2"/>
          <c:tx>
            <c:strRef>
              <c:f>Sheet1!$D$1</c:f>
              <c:strCache>
                <c:ptCount val="1"/>
                <c:pt idx="0">
                  <c:v>Series 3</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089-4233-A182-DDC4B3409457}"/>
            </c:ext>
          </c:extLst>
        </c:ser>
        <c:dLbls>
          <c:showLegendKey val="0"/>
          <c:showVal val="0"/>
          <c:showCatName val="0"/>
          <c:showSerName val="0"/>
          <c:showPercent val="0"/>
          <c:showBubbleSize val="0"/>
        </c:dLbls>
        <c:marker val="1"/>
        <c:smooth val="0"/>
        <c:axId val="187947008"/>
        <c:axId val="199662096"/>
      </c:lineChart>
      <c:catAx>
        <c:axId val="187947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9662096"/>
        <c:crosses val="autoZero"/>
        <c:auto val="1"/>
        <c:lblAlgn val="ctr"/>
        <c:lblOffset val="100"/>
        <c:noMultiLvlLbl val="0"/>
      </c:catAx>
      <c:valAx>
        <c:axId val="19966209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947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Creating Accessible Documents</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Accessible Documents</dc:title>
  <dc:subject/>
  <dc:creator>Brianna Lewin</dc:creator>
  <cp:keywords/>
  <dc:description/>
  <cp:lastModifiedBy>Brianna Lewin</cp:lastModifiedBy>
  <cp:revision>2</cp:revision>
  <cp:lastPrinted>2017-09-18T14:10:00Z</cp:lastPrinted>
  <dcterms:created xsi:type="dcterms:W3CDTF">2020-08-19T17:24:00Z</dcterms:created>
  <dcterms:modified xsi:type="dcterms:W3CDTF">2020-08-19T17:24:00Z</dcterms:modified>
</cp:coreProperties>
</file>